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景德镇陶瓷大学研究生指导教师个人信息表</w:t>
      </w:r>
    </w:p>
    <w:p>
      <w:pPr>
        <w:rPr>
          <w:rFonts w:ascii="黑体" w:eastAsia="黑体"/>
          <w:b/>
          <w:sz w:val="24"/>
        </w:rPr>
      </w:pPr>
    </w:p>
    <w:tbl>
      <w:tblPr>
        <w:tblStyle w:val="4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63"/>
        <w:gridCol w:w="1007"/>
        <w:gridCol w:w="956"/>
        <w:gridCol w:w="1625"/>
        <w:gridCol w:w="2322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周文清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女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1980年12月</w:t>
            </w:r>
          </w:p>
        </w:tc>
        <w:tc>
          <w:tcPr>
            <w:tcW w:w="179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drawing>
                <wp:inline distT="0" distB="0" distL="114300" distR="114300">
                  <wp:extent cx="1069975" cy="1497965"/>
                  <wp:effectExtent l="0" t="0" r="15875" b="6985"/>
                  <wp:docPr id="1" name="图片 1" descr="98e181e4f991b5155cdbdab0dc987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8e181e4f991b5155cdbdab0dc987d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专业技术职称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副教授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导师类别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w w:val="90"/>
                <w:sz w:val="24"/>
              </w:rPr>
              <w:t>硕士生导师</w:t>
            </w: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最后学历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（毕业院校）</w:t>
            </w:r>
          </w:p>
        </w:tc>
        <w:tc>
          <w:tcPr>
            <w:tcW w:w="196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研究生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（上海体育学院）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最后学位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（毕业院校）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硕士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（上海体育学院）</w:t>
            </w: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获聘招生学科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体育教学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研究方向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体育教学</w:t>
            </w: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15870062369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E-mail</w:t>
            </w:r>
          </w:p>
        </w:tc>
        <w:tc>
          <w:tcPr>
            <w:tcW w:w="2322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422173317@qq.com</w:t>
            </w: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</w:rPr>
              <w:t>个人简历</w:t>
            </w:r>
          </w:p>
        </w:tc>
        <w:tc>
          <w:tcPr>
            <w:tcW w:w="7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2001年9月--2005年7月：就读陕西师范大学体育教育专业学士学位；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2005年9月--2007年6月：就读上海体育学院运动人体科学硕士学位；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2007年6月--今：景德镇陶瓷大学体育与军事教学部担任体育教师工作。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7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b/>
                <w:sz w:val="24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</w:rPr>
              <w:t>教学科研情况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担任研究生课程：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 xml:space="preserve">  《体育心理学理论与方法》与《运动技能学习原理》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7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主要科研项目：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1. 主持完成江西省社会科学规划一般项目：《互联网时代体育观众道德建设研究》，2017年12月结题。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2. 主持完成景德镇市社会科学规划一般项目：《景德镇市区中小学体育教学现状的调查研究——以体育伦理为视角》，2012年5月结题。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3主持江西省体育局科研项目《江西省民间传统儿童体育游戏的发掘与整理》，2023年10月。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. 主持完成景德镇市科技局社会发展项目：《有氧运动处方对单纯性肥胖初中生肥胖、身体形态及身体素质影响》，2013年12月结题。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.主持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景德镇市社会科学规划一般项目：《社会主义核心价值观与青少年体育行为研究》，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6.主持景德镇市社会科学规划项目一般项目：《全民健身背景下景德镇市城市居民体育活动现状及对策研究》，2024年7月。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主持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《运动技能学习原理》景德镇陶瓷大学研究生“课程思政”示范课程建设。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.主持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景德镇陶瓷大学虚拟仿真实验课程建设《有氧运动能力测定》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项目，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验收完成。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. 参与完成省级课题：江西省教育科学规划一般项目：《体育运动习惯对大学生心理健康的影响研究》，2013年12月结题，排名第二。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. 参与完成省级课题：江西省教育科学规划一般项目：《江西省在读研究生体质健康与运动习惯现状及关系研究》，2013年12月结题，排名第二。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. 参与完成省级课题：江西省教育科学规划重点项目：《社会转型期高校公德教育问题研究》，2014年12月结题。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. 参与完成省级课题：江西省社会科学一般项目：《鄱阳湖生态经济区农村大众体育需求研究》，2014年12月结题，排名第二。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13.主持完成《体育心理学》校级课程思重点建设项目，2024年7月。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14.主持《运动技能学习与控制》一流课程的建设工作，2023年6月。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15.主持《基于 OBE 理念下 BOPPPS 教学模式的教学设计与实践》校级教学改革项目立项，2023年9月。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7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b/>
                <w:sz w:val="24"/>
              </w:rPr>
            </w:pPr>
          </w:p>
        </w:tc>
        <w:tc>
          <w:tcPr>
            <w:tcW w:w="770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主要获奖：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1.2015年获评优秀教师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2.2018年获评景德镇陶瓷大学青年教师讲课比赛文科组第二名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</w:rPr>
              <w:t>3.2019年获评优秀班主任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4.2021年获得校级就业创业先进个人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5.2023年获得校级教书育人先进个人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lang w:val="en-US" w:eastAsia="zh-CN"/>
              </w:rPr>
              <w:t>6.2024年获得校级工会积极分子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2" w:hRule="atLeast"/>
          <w:jc w:val="center"/>
        </w:trPr>
        <w:tc>
          <w:tcPr>
            <w:tcW w:w="17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7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学术论文、论著：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1.A3类：《Research on Network Sports Audiences and Related Issues》，JOURNAL OF ADVANCED OXIDATION TECHNOLOGIES；（SCI-E 收录）；2018出版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2.B2类：《高效液相色谱法检测运动饮料中甜菊糖苷》，《食品研究与开发》2017年第302期，第一作者，（中文核心期刊）。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3.B2类：《高效液相色谱法检测运动饮料中的L-肉碱》，《食品研究与开发》2017年第312期，第一作者，（中文核心期刊）。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4.B3类：《The Reasons Countermeasures of the Moral Failure of the Network Sports Audience》 ，《ISSGBM International Conference on Information,Communication and Social Sciences (ISSGBM-ICS 2016)》August,2016 ，第一作者（ISTP收录）。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5.B3类：《Research on the Construction of Assessment System of the Course of Sports and Health in Colleges and Universities》，《Economic，Business Management and Edocation Innovation（EBMEI2017）》October ，2017，第一作者，（CPCI-SSH收录）。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6.C1类：《跆拳道专项运动员运动损伤情况调研》，《长春教育学院学报》2009年第5期，第一作者。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7.C1类：《论不同运动处方对单纯性肥胖男大学生身体的影响》，《长春教育学院学报》2010年第4期，第一作者。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8.C1类：《江西省城区初级中学体育教学现状的调查与伦理分析》，《新余学院学报》2012年第1期，第一作者。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9.C1类：《江西省城区初级中学体育教学现状的调查与分析》，《牡丹江教育学院学报》2012年第1期，第一作者。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10.C1类：《运动处方对单纯性男初中生身体成分与体质健康的影响》，《枣庄学院学报》2013年第5期，第一作者。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11.C2类：《有氧运动处方及其对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单纯性肥胖的作用机制》，《中外企业家》2013年总第15期，第一作者。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12.C2类：《构建高效《体育与健康》课程学生学习评价体系》，《中外企业家》2016年第9期，第一作者。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13.C2类：《网络体育观众相关问题研究》，《社会科学》2016年第2卷，第一作者。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14.C2类：《单纯性肥胖男大学生体适能评价》，《金山》2010年第4期，第一作者。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15.C1类：《高校体育教学中的德育渗透策略》，《教育发展研究》2021.07，第一作者。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16.C2类：《新时代高校体育教学改革策略分析》，《辽宁青年》2021.10，第一作者。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17.发表论文：《青少年体育态度与体育行为的关系分析》，《体育画报》2022年12月。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18.发表论文：《Analysis on the Dilemma and Path of Ideological and Political Implementation of Theoretical Courses in Physical Education in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Universities》，《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 Francis Academic Press (FAP) for publication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》，2023年9月。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19.发表论文《地域文化视角下的江西省民间传统体育游戏发掘策略研究》，《新时代论坛》2024年10月。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20.发表论文《基于0BE理念下BOPPPS教学模式在运动技能学习与控制课程的应用策略研究》，《现代教育与实践》，2024年10月。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21.发表论文《家庭社会资本对青少年体育锻炼意识与行为的影响及反思探析》，《田径》，2024年1月。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kYWI5MjE5YmUzNjg0ZTk1YjkxMmViNjcxNTlkNTkifQ=="/>
  </w:docVars>
  <w:rsids>
    <w:rsidRoot w:val="00A2627B"/>
    <w:rsid w:val="005C0DA0"/>
    <w:rsid w:val="00A2627B"/>
    <w:rsid w:val="00CD63C4"/>
    <w:rsid w:val="00DE5FFB"/>
    <w:rsid w:val="08A96637"/>
    <w:rsid w:val="4830068B"/>
    <w:rsid w:val="5EC106BE"/>
    <w:rsid w:val="71E47476"/>
    <w:rsid w:val="73485B43"/>
    <w:rsid w:val="785F2580"/>
    <w:rsid w:val="7AD5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339</Words>
  <Characters>1936</Characters>
  <Lines>16</Lines>
  <Paragraphs>4</Paragraphs>
  <TotalTime>1</TotalTime>
  <ScaleCrop>false</ScaleCrop>
  <LinksUpToDate>false</LinksUpToDate>
  <CharactersWithSpaces>2271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2024-09-14T02:01:00Z</dcterms:created>
  <dc:creator>ASUS</dc:creator>
  <cp:lastModifiedBy>zwq</cp:lastModifiedBy>
  <dcterms:modified xsi:type="dcterms:W3CDTF">2024-09-14T07:20:14Z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132CBAC12B234EF4AA7DD785B959426C_12</vt:lpwstr>
  </property>
</Properties>
</file>