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2DBF"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景德镇陶瓷大学研究生指导教师个人信息表</w:t>
      </w:r>
    </w:p>
    <w:p w14:paraId="25522F5E">
      <w:pPr>
        <w:rPr>
          <w:rFonts w:hint="eastAsia" w:ascii="黑体" w:eastAsia="黑体"/>
          <w:b/>
          <w:sz w:val="24"/>
        </w:rPr>
      </w:pPr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7"/>
        <w:gridCol w:w="836"/>
        <w:gridCol w:w="1007"/>
        <w:gridCol w:w="1135"/>
        <w:gridCol w:w="1618"/>
        <w:gridCol w:w="2150"/>
        <w:gridCol w:w="1799"/>
      </w:tblGrid>
      <w:tr w14:paraId="5FCF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8" w:type="dxa"/>
            <w:vAlign w:val="center"/>
          </w:tcPr>
          <w:p w14:paraId="65A4368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 w14:paraId="5CF0A92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吴宪章</w:t>
            </w:r>
          </w:p>
        </w:tc>
        <w:tc>
          <w:tcPr>
            <w:tcW w:w="1007" w:type="dxa"/>
            <w:vAlign w:val="center"/>
          </w:tcPr>
          <w:p w14:paraId="34B20A8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311D579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1618" w:type="dxa"/>
            <w:vAlign w:val="center"/>
          </w:tcPr>
          <w:p w14:paraId="5934835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5DA1A86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1977年1月</w:t>
            </w:r>
          </w:p>
        </w:tc>
        <w:tc>
          <w:tcPr>
            <w:tcW w:w="1799" w:type="dxa"/>
            <w:vMerge w:val="restart"/>
            <w:vAlign w:val="center"/>
          </w:tcPr>
          <w:p w14:paraId="75FBD82B">
            <w:pPr>
              <w:jc w:val="center"/>
              <w:rPr>
                <w:rFonts w:hint="eastAsia" w:ascii="黑体" w:eastAsia="黑体"/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b/>
                <w:sz w:val="24"/>
                <w:lang w:eastAsia="zh-CN"/>
              </w:rPr>
              <w:drawing>
                <wp:inline distT="0" distB="0" distL="114300" distR="114300">
                  <wp:extent cx="1004570" cy="1725930"/>
                  <wp:effectExtent l="0" t="0" r="1270" b="11430"/>
                  <wp:docPr id="1" name="图片 1" descr="IMG_0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5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72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EB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71" w:type="dxa"/>
            <w:gridSpan w:val="3"/>
            <w:vAlign w:val="center"/>
          </w:tcPr>
          <w:p w14:paraId="6816BE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专业技术</w:t>
            </w: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142" w:type="dxa"/>
            <w:gridSpan w:val="2"/>
            <w:vAlign w:val="center"/>
          </w:tcPr>
          <w:p w14:paraId="3A07B85D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副高级</w:t>
            </w:r>
          </w:p>
        </w:tc>
        <w:tc>
          <w:tcPr>
            <w:tcW w:w="1618" w:type="dxa"/>
            <w:vAlign w:val="center"/>
          </w:tcPr>
          <w:p w14:paraId="0D918AF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150" w:type="dxa"/>
            <w:vAlign w:val="center"/>
          </w:tcPr>
          <w:p w14:paraId="528925E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0F0AD37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870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71" w:type="dxa"/>
            <w:gridSpan w:val="3"/>
            <w:vAlign w:val="center"/>
          </w:tcPr>
          <w:p w14:paraId="6FB42CA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最后</w:t>
            </w:r>
            <w:r>
              <w:rPr>
                <w:rFonts w:hint="eastAsia"/>
                <w:b/>
                <w:sz w:val="24"/>
              </w:rPr>
              <w:t>学历</w:t>
            </w:r>
          </w:p>
          <w:p w14:paraId="1FB2CFEE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毕业院校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 w14:paraId="4D731D7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研究生</w:t>
            </w:r>
          </w:p>
          <w:p w14:paraId="37A5714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江西师大</w:t>
            </w:r>
          </w:p>
        </w:tc>
        <w:tc>
          <w:tcPr>
            <w:tcW w:w="1618" w:type="dxa"/>
            <w:vAlign w:val="center"/>
          </w:tcPr>
          <w:p w14:paraId="5AA698AC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最后学位</w:t>
            </w:r>
          </w:p>
          <w:p w14:paraId="7AA2B8C3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毕业院校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2150" w:type="dxa"/>
            <w:vAlign w:val="center"/>
          </w:tcPr>
          <w:p w14:paraId="08940F52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4CEA23A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C9A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3"/>
            <w:vAlign w:val="center"/>
          </w:tcPr>
          <w:p w14:paraId="2A6F8FB6">
            <w:pPr>
              <w:jc w:val="center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 w14:paraId="6F200C8F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1618" w:type="dxa"/>
            <w:vAlign w:val="center"/>
          </w:tcPr>
          <w:p w14:paraId="4BF8D8BD">
            <w:pPr>
              <w:jc w:val="center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150" w:type="dxa"/>
            <w:vAlign w:val="center"/>
          </w:tcPr>
          <w:p w14:paraId="6EAC1DAF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体育教学及理论研究</w:t>
            </w:r>
          </w:p>
        </w:tc>
        <w:tc>
          <w:tcPr>
            <w:tcW w:w="1799" w:type="dxa"/>
            <w:vMerge w:val="continue"/>
            <w:vAlign w:val="center"/>
          </w:tcPr>
          <w:p w14:paraId="009BC00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6224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3"/>
            <w:vAlign w:val="center"/>
          </w:tcPr>
          <w:p w14:paraId="078AF2B0">
            <w:pPr>
              <w:jc w:val="center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593B1BC8"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13879820866</w:t>
            </w:r>
          </w:p>
        </w:tc>
        <w:tc>
          <w:tcPr>
            <w:tcW w:w="1618" w:type="dxa"/>
            <w:vAlign w:val="center"/>
          </w:tcPr>
          <w:p w14:paraId="2525DC3D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150" w:type="dxa"/>
            <w:vAlign w:val="center"/>
          </w:tcPr>
          <w:p w14:paraId="22E25A6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87700736@qq.com</w:t>
            </w:r>
          </w:p>
        </w:tc>
        <w:tc>
          <w:tcPr>
            <w:tcW w:w="1799" w:type="dxa"/>
            <w:vMerge w:val="continue"/>
            <w:vAlign w:val="center"/>
          </w:tcPr>
          <w:p w14:paraId="7DF7890D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530E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935" w:type="dxa"/>
            <w:gridSpan w:val="2"/>
            <w:vAlign w:val="center"/>
          </w:tcPr>
          <w:p w14:paraId="23C5BD1A">
            <w:pPr>
              <w:jc w:val="center"/>
              <w:rPr>
                <w:rFonts w:hint="default" w:ascii="黑体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lang w:val="en-US" w:eastAsia="zh-CN"/>
              </w:rPr>
              <w:t>个人简历</w:t>
            </w:r>
          </w:p>
        </w:tc>
        <w:tc>
          <w:tcPr>
            <w:tcW w:w="8545" w:type="dxa"/>
            <w:gridSpan w:val="6"/>
            <w:vAlign w:val="center"/>
          </w:tcPr>
          <w:p w14:paraId="1AD2C6A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2002年8月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2005年10月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景德镇市一中分校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教师</w:t>
            </w:r>
          </w:p>
          <w:p w14:paraId="627003B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2005年10月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至今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景德镇市中小学教学研究所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教研员</w:t>
            </w:r>
          </w:p>
          <w:p w14:paraId="6F4511C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2008年11月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至今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景德镇市中小学教学研究所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科研室主任</w:t>
            </w:r>
          </w:p>
          <w:p w14:paraId="0B0BBDE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2015年9月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至今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景德镇市中小学教学研究所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中小学体育与健康学科教研员</w:t>
            </w:r>
          </w:p>
        </w:tc>
      </w:tr>
      <w:tr w14:paraId="5B85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35" w:type="dxa"/>
            <w:gridSpan w:val="2"/>
            <w:vMerge w:val="restart"/>
            <w:vAlign w:val="center"/>
          </w:tcPr>
          <w:p w14:paraId="457E053D">
            <w:pPr>
              <w:jc w:val="center"/>
              <w:rPr>
                <w:rFonts w:hint="eastAsia" w:ascii="黑体" w:hAnsi="Times New Roman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  <w:lang w:val="en-US" w:eastAsia="zh-CN"/>
              </w:rPr>
              <w:t>教学科研情况</w:t>
            </w:r>
          </w:p>
          <w:p w14:paraId="67BCEC3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91B3B4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D194E9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1018D6CD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8545" w:type="dxa"/>
            <w:gridSpan w:val="6"/>
            <w:vAlign w:val="top"/>
          </w:tcPr>
          <w:p w14:paraId="12CEC2D1">
            <w:pPr>
              <w:jc w:val="both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新课程背景下课堂教学有效性教学策略研究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江西省教育科学规划办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2011——2013年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课题负责人</w:t>
            </w:r>
          </w:p>
          <w:p w14:paraId="577E263A">
            <w:pPr>
              <w:jc w:val="both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景德镇市中学体育课堂教学评价标准的研究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江西省教育科学规划办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2017——2019年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课题负责人</w:t>
            </w:r>
          </w:p>
          <w:p w14:paraId="20C2FB5F">
            <w:pPr>
              <w:jc w:val="both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区域化推进幼儿陶艺教育的实践研究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江西省教育科学规划办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2020——2022年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课题负责人</w:t>
            </w:r>
          </w:p>
          <w:p w14:paraId="183D61FC">
            <w:pPr>
              <w:jc w:val="both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指向学生核心素养的项目化学习路径研究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江西省教育科学规划办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2023——</w:t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ab/>
            </w:r>
            <w:r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  <w:t>课题负责人</w:t>
            </w:r>
          </w:p>
        </w:tc>
      </w:tr>
      <w:tr w14:paraId="7AB0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935" w:type="dxa"/>
            <w:gridSpan w:val="2"/>
            <w:vMerge w:val="continue"/>
            <w:vAlign w:val="center"/>
          </w:tcPr>
          <w:p w14:paraId="6918BF41">
            <w:pPr>
              <w:jc w:val="center"/>
              <w:rPr>
                <w:rFonts w:hint="eastAsia" w:ascii="黑体" w:hAnsi="Times New Roman" w:eastAsia="黑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8545" w:type="dxa"/>
            <w:gridSpan w:val="6"/>
            <w:vAlign w:val="top"/>
          </w:tcPr>
          <w:p w14:paraId="276ADADE">
            <w:pPr>
              <w:ind w:right="-59" w:rightChars="-28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2009——2011年度江西省教研工作“先进工作者”荣誉称号。——江西省教育厅</w:t>
            </w:r>
          </w:p>
          <w:p w14:paraId="7FAC49B5">
            <w:pPr>
              <w:ind w:right="-59" w:rightChars="-2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3DB75A">
            <w:pPr>
              <w:ind w:right="-59" w:rightChars="-28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2017——2019年度语言文字工作优秀个人——江西省教育厅</w:t>
            </w:r>
          </w:p>
          <w:p w14:paraId="379FE74C">
            <w:pPr>
              <w:ind w:right="-59" w:rightChars="-2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5B7180">
            <w:pPr>
              <w:ind w:right="-59" w:rightChars="-28"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聘为江西省教育科学“十四五”规划课题评审咨询专家库专家——江西省教育科学规划领导小组</w:t>
            </w:r>
          </w:p>
          <w:p w14:paraId="5971A233">
            <w:pPr>
              <w:ind w:right="-59" w:rightChars="-28"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2B4AED2">
            <w:pPr>
              <w:ind w:right="-59" w:rightChars="-28" w:firstLine="480" w:firstLineChars="20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聘为江西省基础教育研究课题指导、评审专家——江西省教育厅教学教材研究室</w:t>
            </w:r>
          </w:p>
          <w:p w14:paraId="57DB3872">
            <w:pPr>
              <w:ind w:right="-59" w:rightChars="-2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D5C510">
            <w:pPr>
              <w:jc w:val="both"/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</w:pPr>
            <w:bookmarkStart w:id="0" w:name="_GoBack"/>
            <w:bookmarkEnd w:id="0"/>
          </w:p>
        </w:tc>
      </w:tr>
    </w:tbl>
    <w:p w14:paraId="406EDA37">
      <w:pPr>
        <w:rPr>
          <w:rFonts w:hint="eastAsia" w:ascii="黑体" w:eastAsia="黑体"/>
          <w:b/>
          <w:sz w:val="24"/>
        </w:rPr>
      </w:pPr>
    </w:p>
    <w:p w14:paraId="1B1E177F">
      <w:pPr>
        <w:rPr>
          <w:rFonts w:hint="eastAsia" w:ascii="黑体" w:eastAsia="黑体"/>
          <w:b/>
          <w:sz w:val="24"/>
        </w:rPr>
      </w:pPr>
    </w:p>
    <w:p w14:paraId="1AD73DE8">
      <w:pPr>
        <w:rPr>
          <w:rFonts w:hint="eastAsia" w:ascii="黑体" w:eastAsia="黑体"/>
          <w:b/>
          <w:sz w:val="24"/>
        </w:rPr>
      </w:pPr>
    </w:p>
    <w:p w14:paraId="3B1D162E">
      <w:pPr>
        <w:rPr>
          <w:rFonts w:hint="eastAsia" w:ascii="黑体" w:eastAsia="黑体"/>
          <w:b/>
          <w:sz w:val="24"/>
        </w:rPr>
      </w:pPr>
    </w:p>
    <w:p w14:paraId="53CAFE13">
      <w:pPr>
        <w:rPr>
          <w:rFonts w:hint="eastAsia" w:ascii="黑体" w:eastAsia="黑体"/>
          <w:b/>
          <w:sz w:val="24"/>
        </w:rPr>
      </w:pPr>
    </w:p>
    <w:p w14:paraId="1878D8A0">
      <w:pPr>
        <w:rPr>
          <w:rFonts w:hint="eastAsia" w:ascii="黑体" w:eastAsia="黑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MjQ1NDc3YmJhOTMxOGUzMTk2YWVkYzg5ZmI3MWEifQ=="/>
  </w:docVars>
  <w:rsids>
    <w:rsidRoot w:val="00000000"/>
    <w:rsid w:val="048A4488"/>
    <w:rsid w:val="0FD6778E"/>
    <w:rsid w:val="110A3970"/>
    <w:rsid w:val="115155C6"/>
    <w:rsid w:val="16DB2BF0"/>
    <w:rsid w:val="173D2D88"/>
    <w:rsid w:val="23891670"/>
    <w:rsid w:val="2F106A50"/>
    <w:rsid w:val="3444426B"/>
    <w:rsid w:val="3B624E54"/>
    <w:rsid w:val="55AC3BF2"/>
    <w:rsid w:val="5A833C04"/>
    <w:rsid w:val="77165EDF"/>
    <w:rsid w:val="7A00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character" w:customStyle="1" w:styleId="5">
    <w:name w:val="Hyperlink.0"/>
    <w:basedOn w:val="4"/>
    <w:qFormat/>
    <w:uiPriority w:val="0"/>
    <w:rPr>
      <w:color w:val="00000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87</Characters>
  <Lines>0</Lines>
  <Paragraphs>0</Paragraphs>
  <TotalTime>0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2022-04-23T14:14:00Z</dcterms:created>
  <dc:creator>h</dc:creator>
  <cp:lastModifiedBy>凯凯</cp:lastModifiedBy>
  <dcterms:modified xsi:type="dcterms:W3CDTF">2024-09-25T06:33:30Z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777C0CDF52094DC0885BF6B22116E025</vt:lpwstr>
  </property>
</Properties>
</file>